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CAC" w:rsidRPr="00834CAC" w:rsidRDefault="00834CAC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Аннотация</w:t>
      </w:r>
    </w:p>
    <w:p w:rsidR="00834CAC" w:rsidRPr="00834CAC" w:rsidRDefault="00834CAC" w:rsidP="00834C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 рабочей программе по </w:t>
      </w:r>
      <w:r w:rsidR="005B276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географии</w:t>
      </w:r>
      <w:r w:rsidRPr="00834C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(ФГОС) 5-9 классов</w:t>
      </w:r>
    </w:p>
    <w:p w:rsidR="00834CAC" w:rsidRPr="00834CAC" w:rsidRDefault="00834CAC" w:rsidP="00BE170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Рабочая программа составлена на основе требований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планируемых результатов основного общего об</w:t>
      </w: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разования и авторской программы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BE1707">
        <w:rPr>
          <w:rFonts w:ascii="Times New Roman" w:hAnsi="Times New Roman" w:cs="Times New Roman"/>
          <w:color w:val="000000"/>
          <w:sz w:val="24"/>
          <w:szCs w:val="24"/>
        </w:rPr>
        <w:t>В.П.Дронова</w:t>
      </w:r>
      <w:proofErr w:type="spellEnd"/>
      <w:r w:rsidR="00BE1707">
        <w:rPr>
          <w:rFonts w:ascii="Times New Roman" w:hAnsi="Times New Roman" w:cs="Times New Roman"/>
          <w:color w:val="000000"/>
          <w:sz w:val="24"/>
          <w:szCs w:val="24"/>
        </w:rPr>
        <w:t>, И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E1707">
        <w:rPr>
          <w:rFonts w:ascii="Times New Roman" w:hAnsi="Times New Roman" w:cs="Times New Roman"/>
          <w:color w:val="000000"/>
          <w:sz w:val="24"/>
          <w:szCs w:val="24"/>
        </w:rPr>
        <w:t>И. Баринова.</w:t>
      </w:r>
      <w:bookmarkStart w:id="0" w:name="_GoBack"/>
      <w:bookmarkEnd w:id="0"/>
    </w:p>
    <w:p w:rsidR="00BE1707" w:rsidRPr="00BE1707" w:rsidRDefault="00834CAC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 Основные цели и задачи</w:t>
      </w:r>
      <w:r w:rsidRPr="00834CAC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BE1707">
        <w:rPr>
          <w:color w:val="000000"/>
        </w:rPr>
        <w:t xml:space="preserve"> </w:t>
      </w:r>
      <w:r w:rsidR="00BE1707"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системы географических знаний как компонента научной картины мира;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целостного географического образа планеты Земля на разных его уровнях (планета в целом, территории материков, России, своего региона и т.д.);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понимание особенностей взаимодействия человека и природы на современном этапе его развития с учётом исторических факторов;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>— познание основных природных, социально-экономических, экологических, геополитических процессов и закономерностей, происходящих в географическом пространстве России и мира;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 — формирование системы интеллектуальных, практических, универсальных учебных, оценочных, коммуникативных умений, обеспечивающих безопасное, социально и экологически целесообразное поведение в окружающей среде;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общечеловеческих ценностей, связанных с пониманием значимости географического пространства для человека, с заботой о сохранении окружающей среды для жизни на Земле;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опыта ориентирования в географическом пространстве с помощью различных способов (план, карта, приборы, объекты природы и др.), обеспечивающих реализацию собственных потребностей, интересов, проектов;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карты, компьютерные программы, презентации); </w:t>
      </w:r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E1707">
        <w:rPr>
          <w:rFonts w:ascii="Times New Roman" w:hAnsi="Times New Roman" w:cs="Times New Roman"/>
          <w:color w:val="000000"/>
          <w:sz w:val="24"/>
          <w:szCs w:val="24"/>
        </w:rPr>
        <w:t>— формирование познавательных, регулятивных, коммуникативных, коммуникативных, личностных универсальных действий, обеспечивающих возможность самостоятельного усвоения знаний по географии обучающимися; — формирование опыта жизнедеятельности через усвоенные человечеством научные общекультурные достижения (карта, космические снимки, путешествия, наблюдения, традиции, использование приборов и техники), способствующие изучению, освоению и сохранению географического пространства;</w:t>
      </w:r>
      <w:proofErr w:type="gramEnd"/>
    </w:p>
    <w:p w:rsidR="00BE1707" w:rsidRP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— формирование опыта творческой деятельности по реализации познавательных, социально-коммуникативных потребностей на основе создания собственных географических продуктов (схемы, проекты, карты, компьютерные программы, презентации); </w:t>
      </w:r>
    </w:p>
    <w:p w:rsid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>— понимание закономерностей размещения населения и территориальной организации</w:t>
      </w:r>
      <w:r>
        <w:rPr>
          <w:color w:val="000000"/>
        </w:rPr>
        <w:t xml:space="preserve"> </w:t>
      </w:r>
      <w:r w:rsidRPr="00BE1707">
        <w:rPr>
          <w:rFonts w:ascii="Times New Roman" w:hAnsi="Times New Roman" w:cs="Times New Roman"/>
          <w:color w:val="000000"/>
          <w:sz w:val="24"/>
          <w:szCs w:val="24"/>
        </w:rPr>
        <w:t>хозяйства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170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color w:val="000000"/>
        </w:rPr>
        <w:t xml:space="preserve"> </w:t>
      </w:r>
      <w:r w:rsidR="00834CAC"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Географии</w:t>
      </w:r>
      <w:r w:rsidR="00834CAC"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» изучается в 5-9 классе из расчёта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E1707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5-6 классы 1 ч в неделю;</w:t>
      </w:r>
    </w:p>
    <w:p w:rsidR="00BE1707" w:rsidRPr="00834CAC" w:rsidRDefault="00BE1707" w:rsidP="00BE1707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7-9 классы 2 ч в неделю.</w:t>
      </w: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E1707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учебная программа включает в себя: планируемые результаты (личностные, </w:t>
      </w:r>
      <w:proofErr w:type="spellStart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834C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предметные достижения учащихся), содержание учебного предмета, тематическое планирование.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4C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программы 5 лет.</w:t>
      </w:r>
    </w:p>
    <w:p w:rsidR="00834CAC" w:rsidRPr="00834CAC" w:rsidRDefault="00834CAC" w:rsidP="00834CAC">
      <w:p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sectPr w:rsidR="00834CAC" w:rsidRPr="00834CAC" w:rsidSect="00BE170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CAC"/>
    <w:rsid w:val="005B2769"/>
    <w:rsid w:val="00834CAC"/>
    <w:rsid w:val="00BE1707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125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2</cp:revision>
  <dcterms:created xsi:type="dcterms:W3CDTF">2021-04-26T09:50:00Z</dcterms:created>
  <dcterms:modified xsi:type="dcterms:W3CDTF">2021-04-26T09:50:00Z</dcterms:modified>
</cp:coreProperties>
</file>